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92" w:rsidRPr="00F50F10" w:rsidRDefault="001E3E92" w:rsidP="00902B79">
      <w:pPr>
        <w:spacing w:line="0" w:lineRule="atLeast"/>
        <w:ind w:leftChars="-178" w:left="-427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F50F10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勞動部勞動基金運用局公開標租</w:t>
      </w:r>
      <w:r w:rsidR="00A743E7" w:rsidRPr="00F50F10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勞工保險基金</w:t>
      </w:r>
      <w:r w:rsidRPr="00F50F10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所有國有</w:t>
      </w:r>
      <w:r w:rsidR="001B4E19" w:rsidRPr="00F50F10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不動產</w:t>
      </w:r>
    </w:p>
    <w:p w:rsidR="004E555B" w:rsidRPr="00F50F10" w:rsidRDefault="001E3E92" w:rsidP="00902B79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F50F10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投標人證件</w:t>
      </w:r>
      <w:r w:rsidR="004E555B" w:rsidRPr="00F50F10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審查表</w:t>
      </w:r>
    </w:p>
    <w:p w:rsidR="003675DE" w:rsidRDefault="00BD4D39" w:rsidP="00902B79">
      <w:pPr>
        <w:spacing w:line="0" w:lineRule="atLeast"/>
        <w:ind w:rightChars="-142" w:right="-341"/>
        <w:jc w:val="center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案名：公開標租</w:t>
      </w:r>
      <w:bookmarkStart w:id="0" w:name="_GoBack"/>
      <w:bookmarkEnd w:id="0"/>
      <w:r w:rsidR="006B7313" w:rsidRPr="00615DA3">
        <w:rPr>
          <w:rFonts w:eastAsia="標楷體" w:hint="eastAsia"/>
          <w:sz w:val="28"/>
        </w:rPr>
        <w:t>11</w:t>
      </w:r>
      <w:r w:rsidR="00504F20" w:rsidRPr="00615DA3">
        <w:rPr>
          <w:rFonts w:eastAsia="標楷體" w:hint="eastAsia"/>
          <w:sz w:val="28"/>
        </w:rPr>
        <w:t>1</w:t>
      </w:r>
      <w:r w:rsidR="003675DE" w:rsidRPr="00615DA3">
        <w:rPr>
          <w:rFonts w:eastAsia="標楷體" w:hint="eastAsia"/>
          <w:sz w:val="28"/>
        </w:rPr>
        <w:t>年度第</w:t>
      </w:r>
      <w:r w:rsidR="006B7313" w:rsidRPr="00615DA3">
        <w:rPr>
          <w:rFonts w:eastAsia="標楷體" w:hint="eastAsia"/>
          <w:sz w:val="28"/>
        </w:rPr>
        <w:t>1</w:t>
      </w:r>
      <w:r w:rsidR="003675DE">
        <w:rPr>
          <w:rFonts w:eastAsia="標楷體" w:hint="eastAsia"/>
          <w:color w:val="000000"/>
          <w:sz w:val="28"/>
        </w:rPr>
        <w:t>批</w:t>
      </w: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勞保基金國有不動產</w:t>
      </w:r>
    </w:p>
    <w:p w:rsidR="00BD4D39" w:rsidRPr="00CF4F76" w:rsidRDefault="00504F20" w:rsidP="00902B79">
      <w:pPr>
        <w:spacing w:line="0" w:lineRule="atLeast"/>
        <w:ind w:leftChars="-177" w:left="-425" w:rightChars="-142" w:right="-341"/>
        <w:jc w:val="center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台北市中山北路一段</w:t>
      </w: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105</w:t>
      </w: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巷</w:t>
      </w: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17</w:t>
      </w: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號土地</w:t>
      </w:r>
      <w:r w:rsidR="00BD4D3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案</w:t>
      </w:r>
    </w:p>
    <w:tbl>
      <w:tblPr>
        <w:tblW w:w="9242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680"/>
        <w:gridCol w:w="540"/>
        <w:gridCol w:w="1470"/>
        <w:gridCol w:w="992"/>
        <w:gridCol w:w="992"/>
      </w:tblGrid>
      <w:tr w:rsidR="004E555B" w:rsidRPr="004E555B" w:rsidTr="00902B79">
        <w:tc>
          <w:tcPr>
            <w:tcW w:w="568" w:type="dxa"/>
            <w:vAlign w:val="center"/>
          </w:tcPr>
          <w:p w:rsidR="004E555B" w:rsidRPr="004E555B" w:rsidRDefault="004E555B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 w:rsidRPr="004E555B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項次</w:t>
            </w:r>
          </w:p>
        </w:tc>
        <w:tc>
          <w:tcPr>
            <w:tcW w:w="6690" w:type="dxa"/>
            <w:gridSpan w:val="3"/>
            <w:vAlign w:val="center"/>
          </w:tcPr>
          <w:p w:rsidR="004E555B" w:rsidRPr="004E555B" w:rsidRDefault="004E555B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 w:rsidRPr="004E555B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審　　查　　內　　容</w:t>
            </w:r>
          </w:p>
        </w:tc>
        <w:tc>
          <w:tcPr>
            <w:tcW w:w="992" w:type="dxa"/>
            <w:vAlign w:val="center"/>
          </w:tcPr>
          <w:p w:rsidR="004E555B" w:rsidRPr="004E555B" w:rsidRDefault="00303DE6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合格</w:t>
            </w:r>
          </w:p>
        </w:tc>
        <w:tc>
          <w:tcPr>
            <w:tcW w:w="992" w:type="dxa"/>
            <w:vAlign w:val="center"/>
          </w:tcPr>
          <w:p w:rsidR="004E555B" w:rsidRPr="004E555B" w:rsidRDefault="00303DE6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不合格</w:t>
            </w:r>
          </w:p>
        </w:tc>
      </w:tr>
      <w:tr w:rsidR="004E555B" w:rsidRPr="004E555B" w:rsidTr="00902B79">
        <w:tc>
          <w:tcPr>
            <w:tcW w:w="568" w:type="dxa"/>
            <w:vAlign w:val="center"/>
          </w:tcPr>
          <w:p w:rsidR="004E555B" w:rsidRPr="004E555B" w:rsidRDefault="00E823B5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一</w:t>
            </w:r>
          </w:p>
        </w:tc>
        <w:tc>
          <w:tcPr>
            <w:tcW w:w="6690" w:type="dxa"/>
            <w:gridSpan w:val="3"/>
            <w:vAlign w:val="center"/>
          </w:tcPr>
          <w:p w:rsidR="004E555B" w:rsidRDefault="00E823B5" w:rsidP="00E823B5">
            <w:pPr>
              <w:spacing w:line="0" w:lineRule="atLeast"/>
              <w:ind w:left="139" w:hangingChars="58" w:hanging="139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截止時間：</w:t>
            </w:r>
          </w:p>
          <w:p w:rsidR="00E823B5" w:rsidRPr="004E555B" w:rsidRDefault="00E823B5" w:rsidP="00E823B5">
            <w:pPr>
              <w:spacing w:line="0" w:lineRule="atLeast"/>
              <w:ind w:left="139" w:hangingChars="58" w:hanging="139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 w:rsidRPr="00E823B5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本投標廠商</w:t>
            </w:r>
            <w:r w:rsidRPr="00E823B5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/</w:t>
            </w:r>
            <w:r w:rsidRPr="00E823B5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自然人</w:t>
            </w:r>
            <w:r w:rsidRPr="00E823B5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是否已於投標截止期限前，以郵遞或專人，將投標文件送達於招標機關或指定之場所？</w:t>
            </w:r>
          </w:p>
        </w:tc>
        <w:tc>
          <w:tcPr>
            <w:tcW w:w="992" w:type="dxa"/>
          </w:tcPr>
          <w:p w:rsidR="004E555B" w:rsidRPr="004E555B" w:rsidRDefault="004E555B" w:rsidP="004E555B">
            <w:pPr>
              <w:keepNext/>
              <w:spacing w:line="0" w:lineRule="atLeast"/>
              <w:jc w:val="center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  <w:tc>
          <w:tcPr>
            <w:tcW w:w="992" w:type="dxa"/>
          </w:tcPr>
          <w:p w:rsidR="004E555B" w:rsidRPr="004E555B" w:rsidRDefault="004E555B" w:rsidP="004E555B">
            <w:pPr>
              <w:keepNext/>
              <w:spacing w:line="0" w:lineRule="atLeast"/>
              <w:jc w:val="center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</w:tr>
      <w:tr w:rsidR="00E823B5" w:rsidRPr="004E555B" w:rsidTr="00902B79">
        <w:tc>
          <w:tcPr>
            <w:tcW w:w="568" w:type="dxa"/>
            <w:vAlign w:val="center"/>
          </w:tcPr>
          <w:p w:rsidR="00E823B5" w:rsidRPr="004E555B" w:rsidRDefault="00E823B5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二</w:t>
            </w:r>
          </w:p>
        </w:tc>
        <w:tc>
          <w:tcPr>
            <w:tcW w:w="6690" w:type="dxa"/>
            <w:gridSpan w:val="3"/>
            <w:vAlign w:val="center"/>
          </w:tcPr>
          <w:p w:rsidR="00E823B5" w:rsidRDefault="00E823B5" w:rsidP="00DD3FB5">
            <w:pPr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投標信封：</w:t>
            </w:r>
          </w:p>
          <w:p w:rsidR="00E823B5" w:rsidRPr="004E555B" w:rsidRDefault="00E823B5" w:rsidP="00E823B5">
            <w:pPr>
              <w:spacing w:line="0" w:lineRule="atLeast"/>
              <w:ind w:left="139" w:hangingChars="58" w:hanging="139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1.</w:t>
            </w:r>
            <w:r w:rsidRPr="004E555B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本投標廠商</w:t>
            </w:r>
            <w:r w:rsidRPr="004E555B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/</w:t>
            </w:r>
            <w:r w:rsidRPr="004E555B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自然人</w:t>
            </w:r>
            <w:r w:rsidRPr="004E555B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是否已於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投標信封</w:t>
            </w:r>
            <w:r w:rsidRPr="004E555B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裝封</w:t>
            </w:r>
            <w:r w:rsidRPr="00E823B5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密封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，</w:t>
            </w:r>
            <w:r w:rsidRPr="004E555B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加註各廠商</w:t>
            </w:r>
            <w:r w:rsidRPr="001E3E92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/</w:t>
            </w:r>
            <w:r w:rsidRPr="001E3E92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自然人</w:t>
            </w:r>
            <w:r w:rsidRPr="004E555B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名稱及地址？</w:t>
            </w:r>
          </w:p>
        </w:tc>
        <w:tc>
          <w:tcPr>
            <w:tcW w:w="992" w:type="dxa"/>
          </w:tcPr>
          <w:p w:rsidR="00E823B5" w:rsidRPr="004E555B" w:rsidRDefault="00E823B5" w:rsidP="004E555B">
            <w:pPr>
              <w:keepNext/>
              <w:spacing w:line="0" w:lineRule="atLeast"/>
              <w:jc w:val="center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  <w:tc>
          <w:tcPr>
            <w:tcW w:w="992" w:type="dxa"/>
          </w:tcPr>
          <w:p w:rsidR="00E823B5" w:rsidRPr="004E555B" w:rsidRDefault="00E823B5" w:rsidP="004E555B">
            <w:pPr>
              <w:keepNext/>
              <w:spacing w:line="0" w:lineRule="atLeast"/>
              <w:jc w:val="center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</w:tr>
      <w:tr w:rsidR="00E823B5" w:rsidRPr="004E555B" w:rsidTr="00902B79">
        <w:tc>
          <w:tcPr>
            <w:tcW w:w="568" w:type="dxa"/>
            <w:vAlign w:val="center"/>
          </w:tcPr>
          <w:p w:rsidR="00E823B5" w:rsidRPr="004E555B" w:rsidRDefault="00E823B5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</w:p>
        </w:tc>
        <w:tc>
          <w:tcPr>
            <w:tcW w:w="6690" w:type="dxa"/>
            <w:gridSpan w:val="3"/>
            <w:vAlign w:val="center"/>
          </w:tcPr>
          <w:p w:rsidR="00E823B5" w:rsidRPr="004E555B" w:rsidRDefault="00E823B5" w:rsidP="00A743E7">
            <w:pPr>
              <w:spacing w:line="0" w:lineRule="atLeast"/>
              <w:ind w:left="120" w:hangingChars="50" w:hanging="120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2.</w:t>
            </w:r>
            <w:r w:rsidRPr="004E555B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廠商名稱</w:t>
            </w:r>
            <w:r w:rsidRPr="004E555B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/</w:t>
            </w:r>
            <w:r w:rsidRPr="004E555B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自然人</w:t>
            </w:r>
            <w:r w:rsidRPr="004E555B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及地址是否已使用不可擦拭之工具（如黑色或藍</w:t>
            </w:r>
            <w:r w:rsidR="00A743E7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 xml:space="preserve"> </w:t>
            </w:r>
            <w:r w:rsidRPr="004E555B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色之墨筆、鋼筆、原子筆等）及方式（如打字、蓋章等）依式填</w:t>
            </w:r>
            <w:r w:rsidRPr="004E555B">
              <w:rPr>
                <w:rFonts w:ascii="Times New Roman" w:eastAsia="標楷體" w:hAnsi="Times New Roman" w:cs="Times New Roman"/>
                <w:kern w:val="0"/>
                <w:szCs w:val="20"/>
              </w:rPr>
              <w:t>寫</w:t>
            </w:r>
            <w:r w:rsidRPr="004E555B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，且</w:t>
            </w:r>
            <w:r w:rsidRPr="004E555B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字跡清楚，或塗改後己於塗改處加蓋投標廠商或負責人印章？</w:t>
            </w:r>
          </w:p>
        </w:tc>
        <w:tc>
          <w:tcPr>
            <w:tcW w:w="992" w:type="dxa"/>
          </w:tcPr>
          <w:p w:rsidR="00E823B5" w:rsidRPr="004E555B" w:rsidRDefault="00E823B5" w:rsidP="004E555B">
            <w:pPr>
              <w:keepNext/>
              <w:spacing w:line="0" w:lineRule="atLeast"/>
              <w:jc w:val="center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  <w:tc>
          <w:tcPr>
            <w:tcW w:w="992" w:type="dxa"/>
          </w:tcPr>
          <w:p w:rsidR="00E823B5" w:rsidRPr="004E555B" w:rsidRDefault="00E823B5" w:rsidP="004E555B">
            <w:pPr>
              <w:keepNext/>
              <w:spacing w:line="0" w:lineRule="atLeast"/>
              <w:jc w:val="center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</w:tr>
      <w:tr w:rsidR="00E823B5" w:rsidRPr="004E555B" w:rsidTr="00902B79">
        <w:tc>
          <w:tcPr>
            <w:tcW w:w="568" w:type="dxa"/>
            <w:vAlign w:val="center"/>
          </w:tcPr>
          <w:p w:rsidR="00E823B5" w:rsidRPr="004E555B" w:rsidRDefault="00E823B5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三</w:t>
            </w:r>
          </w:p>
        </w:tc>
        <w:tc>
          <w:tcPr>
            <w:tcW w:w="6690" w:type="dxa"/>
            <w:gridSpan w:val="3"/>
            <w:vAlign w:val="center"/>
          </w:tcPr>
          <w:p w:rsidR="00E823B5" w:rsidRDefault="00E823B5" w:rsidP="00DD3FB5">
            <w:pPr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押標金繳納憑據：</w:t>
            </w:r>
          </w:p>
          <w:p w:rsidR="00E823B5" w:rsidRPr="00E823B5" w:rsidRDefault="00E823B5" w:rsidP="00A743E7">
            <w:pPr>
              <w:spacing w:line="0" w:lineRule="atLeast"/>
              <w:ind w:left="120" w:hangingChars="50" w:hanging="120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1.</w:t>
            </w:r>
            <w:r w:rsidRPr="00E823B5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經政府依法核准於國內經營金融業務之銀行、信託投資公司、信用合作社、郵局、農會及漁會之劃線支票（指以上列金融機構為發票人及付款人之劃線支票）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、</w:t>
            </w:r>
            <w:r w:rsidRPr="00E823B5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保付支票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、郵局匯票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正本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)</w:t>
            </w:r>
            <w:r w:rsidRPr="00E823B5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。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:rsidR="00E823B5" w:rsidRPr="004E555B" w:rsidRDefault="00E823B5" w:rsidP="004E555B">
            <w:pPr>
              <w:keepNext/>
              <w:spacing w:line="0" w:lineRule="atLeast"/>
              <w:jc w:val="center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  <w:tc>
          <w:tcPr>
            <w:tcW w:w="992" w:type="dxa"/>
          </w:tcPr>
          <w:p w:rsidR="00E823B5" w:rsidRPr="004E555B" w:rsidRDefault="00E823B5" w:rsidP="004E555B">
            <w:pPr>
              <w:keepNext/>
              <w:spacing w:line="0" w:lineRule="atLeast"/>
              <w:jc w:val="center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</w:tr>
      <w:tr w:rsidR="004E555B" w:rsidRPr="004E555B" w:rsidTr="00902B79">
        <w:tc>
          <w:tcPr>
            <w:tcW w:w="568" w:type="dxa"/>
            <w:vAlign w:val="center"/>
          </w:tcPr>
          <w:p w:rsidR="004E555B" w:rsidRPr="004E555B" w:rsidRDefault="004E555B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</w:p>
        </w:tc>
        <w:tc>
          <w:tcPr>
            <w:tcW w:w="6690" w:type="dxa"/>
            <w:gridSpan w:val="3"/>
            <w:vAlign w:val="center"/>
          </w:tcPr>
          <w:p w:rsidR="004E555B" w:rsidRPr="004E555B" w:rsidRDefault="00E823B5" w:rsidP="00E823B5">
            <w:pPr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受款人</w:t>
            </w:r>
            <w:r w:rsidRPr="00E823B5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「勞動部勞動基金運用局」</w:t>
            </w:r>
          </w:p>
        </w:tc>
        <w:tc>
          <w:tcPr>
            <w:tcW w:w="992" w:type="dxa"/>
          </w:tcPr>
          <w:p w:rsidR="004E555B" w:rsidRPr="004E555B" w:rsidRDefault="004E555B" w:rsidP="004E555B">
            <w:pPr>
              <w:keepNext/>
              <w:spacing w:line="0" w:lineRule="atLeast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  <w:tc>
          <w:tcPr>
            <w:tcW w:w="992" w:type="dxa"/>
          </w:tcPr>
          <w:p w:rsidR="004E555B" w:rsidRPr="004E555B" w:rsidRDefault="004E555B" w:rsidP="004E555B">
            <w:pPr>
              <w:keepNext/>
              <w:spacing w:line="0" w:lineRule="atLeast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</w:tr>
      <w:tr w:rsidR="00E823B5" w:rsidRPr="004E555B" w:rsidTr="00902B79">
        <w:tc>
          <w:tcPr>
            <w:tcW w:w="568" w:type="dxa"/>
            <w:vAlign w:val="center"/>
          </w:tcPr>
          <w:p w:rsidR="00E823B5" w:rsidRPr="004E555B" w:rsidRDefault="00E823B5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</w:p>
        </w:tc>
        <w:tc>
          <w:tcPr>
            <w:tcW w:w="6690" w:type="dxa"/>
            <w:gridSpan w:val="3"/>
            <w:vAlign w:val="center"/>
          </w:tcPr>
          <w:p w:rsidR="00E823B5" w:rsidRDefault="00E823B5" w:rsidP="00E823B5">
            <w:pPr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金額不低於公告押標金</w:t>
            </w:r>
          </w:p>
        </w:tc>
        <w:tc>
          <w:tcPr>
            <w:tcW w:w="992" w:type="dxa"/>
          </w:tcPr>
          <w:p w:rsidR="00E823B5" w:rsidRPr="004E555B" w:rsidRDefault="00E823B5" w:rsidP="004E555B">
            <w:pPr>
              <w:keepNext/>
              <w:spacing w:line="0" w:lineRule="atLeast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  <w:tc>
          <w:tcPr>
            <w:tcW w:w="992" w:type="dxa"/>
          </w:tcPr>
          <w:p w:rsidR="00E823B5" w:rsidRPr="004E555B" w:rsidRDefault="00E823B5" w:rsidP="004E555B">
            <w:pPr>
              <w:keepNext/>
              <w:spacing w:line="0" w:lineRule="atLeast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</w:tr>
      <w:tr w:rsidR="00E823B5" w:rsidRPr="004E555B" w:rsidTr="00902B79">
        <w:tc>
          <w:tcPr>
            <w:tcW w:w="568" w:type="dxa"/>
            <w:vAlign w:val="center"/>
          </w:tcPr>
          <w:p w:rsidR="00E823B5" w:rsidRPr="004E555B" w:rsidRDefault="00E823B5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四</w:t>
            </w:r>
          </w:p>
        </w:tc>
        <w:tc>
          <w:tcPr>
            <w:tcW w:w="6690" w:type="dxa"/>
            <w:gridSpan w:val="3"/>
            <w:vAlign w:val="center"/>
          </w:tcPr>
          <w:p w:rsidR="00E823B5" w:rsidRPr="00E823B5" w:rsidRDefault="00E823B5" w:rsidP="004E555B">
            <w:pPr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投標人證明文件</w:t>
            </w:r>
          </w:p>
        </w:tc>
        <w:tc>
          <w:tcPr>
            <w:tcW w:w="992" w:type="dxa"/>
          </w:tcPr>
          <w:p w:rsidR="00E823B5" w:rsidRPr="004E555B" w:rsidRDefault="00E823B5" w:rsidP="004E555B">
            <w:pPr>
              <w:keepNext/>
              <w:spacing w:line="0" w:lineRule="atLeast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  <w:tc>
          <w:tcPr>
            <w:tcW w:w="992" w:type="dxa"/>
          </w:tcPr>
          <w:p w:rsidR="00E823B5" w:rsidRPr="004E555B" w:rsidRDefault="00E823B5" w:rsidP="004E555B">
            <w:pPr>
              <w:keepNext/>
              <w:spacing w:line="0" w:lineRule="atLeast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</w:tr>
      <w:tr w:rsidR="00E823B5" w:rsidRPr="004E555B" w:rsidTr="00902B79">
        <w:tc>
          <w:tcPr>
            <w:tcW w:w="568" w:type="dxa"/>
            <w:vAlign w:val="center"/>
          </w:tcPr>
          <w:p w:rsidR="00E823B5" w:rsidRPr="004E555B" w:rsidRDefault="00E823B5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</w:p>
        </w:tc>
        <w:tc>
          <w:tcPr>
            <w:tcW w:w="6690" w:type="dxa"/>
            <w:gridSpan w:val="3"/>
            <w:vAlign w:val="center"/>
          </w:tcPr>
          <w:p w:rsidR="00E823B5" w:rsidRPr="00303DE6" w:rsidRDefault="00EA2A85" w:rsidP="00303DE6">
            <w:pPr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 w:rsidRPr="00303DE6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自然人：身分證明文件</w:t>
            </w:r>
            <w:r w:rsidR="00303DE6" w:rsidRPr="00303DE6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(</w:t>
            </w:r>
            <w:r w:rsidR="00303DE6" w:rsidRPr="00303DE6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身分證、戶口名簿影本或戶籍謄本</w:t>
            </w:r>
            <w:r w:rsidR="00303DE6" w:rsidRPr="00303DE6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)</w:t>
            </w:r>
          </w:p>
          <w:p w:rsidR="00303DE6" w:rsidRDefault="00303DE6" w:rsidP="00303DE6">
            <w:pPr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 w:rsidRPr="00303DE6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法人：法人登記證明文件、代表人資格證明文件</w:t>
            </w:r>
          </w:p>
          <w:p w:rsidR="00303DE6" w:rsidRPr="00303DE6" w:rsidRDefault="00303DE6" w:rsidP="00303DE6">
            <w:pPr>
              <w:spacing w:line="0" w:lineRule="atLeast"/>
              <w:ind w:leftChars="295" w:left="708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 w:rsidRPr="00303DE6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法人設立或變更登記表影本</w:t>
            </w:r>
            <w:r w:rsidRPr="00303DE6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未檢附前開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項文件者得檢附此項，惟須載有法人及其代表人資格，否則仍應檢具前開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項文件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)</w:t>
            </w:r>
          </w:p>
        </w:tc>
        <w:tc>
          <w:tcPr>
            <w:tcW w:w="992" w:type="dxa"/>
          </w:tcPr>
          <w:p w:rsidR="00E823B5" w:rsidRPr="004E555B" w:rsidRDefault="00E823B5" w:rsidP="004E555B">
            <w:pPr>
              <w:keepNext/>
              <w:spacing w:line="0" w:lineRule="atLeast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  <w:tc>
          <w:tcPr>
            <w:tcW w:w="992" w:type="dxa"/>
          </w:tcPr>
          <w:p w:rsidR="00E823B5" w:rsidRPr="004E555B" w:rsidRDefault="00E823B5" w:rsidP="004E555B">
            <w:pPr>
              <w:keepNext/>
              <w:spacing w:line="0" w:lineRule="atLeast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</w:tr>
      <w:tr w:rsidR="00E823B5" w:rsidRPr="004E555B" w:rsidTr="00902B79">
        <w:tc>
          <w:tcPr>
            <w:tcW w:w="568" w:type="dxa"/>
            <w:vAlign w:val="center"/>
          </w:tcPr>
          <w:p w:rsidR="00E823B5" w:rsidRPr="004E555B" w:rsidRDefault="00CF4F76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五</w:t>
            </w:r>
          </w:p>
        </w:tc>
        <w:tc>
          <w:tcPr>
            <w:tcW w:w="6690" w:type="dxa"/>
            <w:gridSpan w:val="3"/>
            <w:vAlign w:val="center"/>
          </w:tcPr>
          <w:p w:rsidR="00E823B5" w:rsidRDefault="00CF4F76" w:rsidP="00303DE6">
            <w:pPr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投標單</w:t>
            </w:r>
          </w:p>
        </w:tc>
        <w:tc>
          <w:tcPr>
            <w:tcW w:w="992" w:type="dxa"/>
          </w:tcPr>
          <w:p w:rsidR="00E823B5" w:rsidRPr="004E555B" w:rsidRDefault="00E823B5" w:rsidP="004E555B">
            <w:pPr>
              <w:keepNext/>
              <w:spacing w:line="0" w:lineRule="atLeast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  <w:tc>
          <w:tcPr>
            <w:tcW w:w="992" w:type="dxa"/>
          </w:tcPr>
          <w:p w:rsidR="00E823B5" w:rsidRPr="004E555B" w:rsidRDefault="00E823B5" w:rsidP="004E555B">
            <w:pPr>
              <w:keepNext/>
              <w:spacing w:line="0" w:lineRule="atLeast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</w:tr>
      <w:tr w:rsidR="004E555B" w:rsidRPr="004E555B" w:rsidTr="00902B79">
        <w:tc>
          <w:tcPr>
            <w:tcW w:w="568" w:type="dxa"/>
            <w:vAlign w:val="center"/>
          </w:tcPr>
          <w:p w:rsidR="004E555B" w:rsidRPr="004E555B" w:rsidRDefault="004E555B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</w:p>
        </w:tc>
        <w:tc>
          <w:tcPr>
            <w:tcW w:w="6690" w:type="dxa"/>
            <w:gridSpan w:val="3"/>
            <w:vAlign w:val="center"/>
          </w:tcPr>
          <w:p w:rsidR="004E555B" w:rsidRPr="004E555B" w:rsidRDefault="00CF4F76" w:rsidP="004E555B">
            <w:pPr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為本局當次格式之投標單</w:t>
            </w:r>
          </w:p>
        </w:tc>
        <w:tc>
          <w:tcPr>
            <w:tcW w:w="992" w:type="dxa"/>
          </w:tcPr>
          <w:p w:rsidR="004E555B" w:rsidRPr="004E555B" w:rsidRDefault="004E555B" w:rsidP="004E555B">
            <w:pPr>
              <w:keepNext/>
              <w:spacing w:line="0" w:lineRule="atLeast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  <w:tc>
          <w:tcPr>
            <w:tcW w:w="992" w:type="dxa"/>
          </w:tcPr>
          <w:p w:rsidR="004E555B" w:rsidRPr="004E555B" w:rsidRDefault="004E555B" w:rsidP="004E555B">
            <w:pPr>
              <w:keepNext/>
              <w:spacing w:line="0" w:lineRule="atLeast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</w:tr>
      <w:tr w:rsidR="004E555B" w:rsidRPr="004E555B" w:rsidTr="00902B79">
        <w:tc>
          <w:tcPr>
            <w:tcW w:w="568" w:type="dxa"/>
            <w:vAlign w:val="center"/>
          </w:tcPr>
          <w:p w:rsidR="004E555B" w:rsidRPr="004E555B" w:rsidRDefault="004E555B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</w:p>
        </w:tc>
        <w:tc>
          <w:tcPr>
            <w:tcW w:w="6690" w:type="dxa"/>
            <w:gridSpan w:val="3"/>
            <w:vAlign w:val="center"/>
          </w:tcPr>
          <w:p w:rsidR="004E555B" w:rsidRPr="004E555B" w:rsidRDefault="00CF4F76" w:rsidP="00ED21A9">
            <w:pPr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投標租金為中文大寫、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無塗改挖補、非使用鉛筆、不得低於</w:t>
            </w:r>
            <w:r w:rsidR="000B7643" w:rsidRPr="000B7643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底標</w:t>
            </w:r>
          </w:p>
        </w:tc>
        <w:tc>
          <w:tcPr>
            <w:tcW w:w="992" w:type="dxa"/>
          </w:tcPr>
          <w:p w:rsidR="004E555B" w:rsidRPr="00CF4F76" w:rsidRDefault="004E555B" w:rsidP="004E555B">
            <w:pPr>
              <w:keepNext/>
              <w:spacing w:line="0" w:lineRule="atLeast"/>
              <w:jc w:val="center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  <w:tc>
          <w:tcPr>
            <w:tcW w:w="992" w:type="dxa"/>
          </w:tcPr>
          <w:p w:rsidR="004E555B" w:rsidRPr="004E555B" w:rsidRDefault="004E555B" w:rsidP="004E555B">
            <w:pPr>
              <w:keepNext/>
              <w:spacing w:line="0" w:lineRule="atLeast"/>
              <w:jc w:val="center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</w:tr>
      <w:tr w:rsidR="004E555B" w:rsidRPr="004E555B" w:rsidTr="00902B79">
        <w:tc>
          <w:tcPr>
            <w:tcW w:w="568" w:type="dxa"/>
            <w:vAlign w:val="center"/>
          </w:tcPr>
          <w:p w:rsidR="004E555B" w:rsidRPr="004E555B" w:rsidRDefault="004E555B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</w:p>
        </w:tc>
        <w:tc>
          <w:tcPr>
            <w:tcW w:w="6690" w:type="dxa"/>
            <w:gridSpan w:val="3"/>
            <w:vAlign w:val="center"/>
          </w:tcPr>
          <w:p w:rsidR="004E555B" w:rsidRPr="004E555B" w:rsidRDefault="00CF4F76" w:rsidP="004E555B">
            <w:pPr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投標人姓名、統一編號、印章無缺漏或不符</w:t>
            </w:r>
          </w:p>
        </w:tc>
        <w:tc>
          <w:tcPr>
            <w:tcW w:w="992" w:type="dxa"/>
          </w:tcPr>
          <w:p w:rsidR="004E555B" w:rsidRPr="004E555B" w:rsidRDefault="004E555B" w:rsidP="004E555B">
            <w:pPr>
              <w:keepNext/>
              <w:spacing w:line="0" w:lineRule="atLeast"/>
              <w:jc w:val="center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  <w:tc>
          <w:tcPr>
            <w:tcW w:w="992" w:type="dxa"/>
          </w:tcPr>
          <w:p w:rsidR="004E555B" w:rsidRPr="004E555B" w:rsidRDefault="004E555B" w:rsidP="004E555B">
            <w:pPr>
              <w:keepNext/>
              <w:spacing w:line="0" w:lineRule="atLeast"/>
              <w:jc w:val="center"/>
              <w:outlineLvl w:val="3"/>
              <w:rPr>
                <w:rFonts w:ascii="Times New Roman" w:eastAsia="標楷體" w:hAnsi="Times New Roman" w:cs="Times New Roman"/>
                <w:bCs/>
                <w:kern w:val="16"/>
                <w:szCs w:val="20"/>
              </w:rPr>
            </w:pPr>
          </w:p>
        </w:tc>
      </w:tr>
      <w:tr w:rsidR="004E555B" w:rsidRPr="004E555B" w:rsidTr="00902B79">
        <w:tc>
          <w:tcPr>
            <w:tcW w:w="568" w:type="dxa"/>
            <w:vAlign w:val="center"/>
          </w:tcPr>
          <w:p w:rsidR="004E555B" w:rsidRPr="004E555B" w:rsidRDefault="004E555B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</w:p>
        </w:tc>
        <w:tc>
          <w:tcPr>
            <w:tcW w:w="6690" w:type="dxa"/>
            <w:gridSpan w:val="3"/>
            <w:vAlign w:val="center"/>
          </w:tcPr>
          <w:p w:rsidR="004E555B" w:rsidRPr="004E555B" w:rsidRDefault="00CF4F76" w:rsidP="000C55ED">
            <w:pPr>
              <w:spacing w:line="0" w:lineRule="atLeast"/>
              <w:rPr>
                <w:rFonts w:ascii="Times New Roman" w:eastAsia="標楷體" w:hAnsi="Times New Roman" w:cs="Times New Roman"/>
                <w:bCs/>
                <w:dstrike/>
                <w:kern w:val="0"/>
                <w:szCs w:val="20"/>
              </w:rPr>
            </w:pPr>
            <w:r w:rsidRPr="00CF4F76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無投標租金以外改未認章或經認章而無法辨識情形</w:t>
            </w:r>
          </w:p>
        </w:tc>
        <w:tc>
          <w:tcPr>
            <w:tcW w:w="992" w:type="dxa"/>
          </w:tcPr>
          <w:p w:rsidR="004E555B" w:rsidRPr="004E555B" w:rsidRDefault="004E555B" w:rsidP="004E555B">
            <w:pPr>
              <w:keepNext/>
              <w:spacing w:line="0" w:lineRule="atLeast"/>
              <w:outlineLvl w:val="3"/>
              <w:rPr>
                <w:rFonts w:ascii="Times New Roman" w:eastAsia="標楷體" w:hAnsi="Times New Roman" w:cs="Times New Roman"/>
                <w:bCs/>
                <w:dstrike/>
                <w:kern w:val="16"/>
                <w:szCs w:val="20"/>
              </w:rPr>
            </w:pPr>
          </w:p>
        </w:tc>
        <w:tc>
          <w:tcPr>
            <w:tcW w:w="992" w:type="dxa"/>
          </w:tcPr>
          <w:p w:rsidR="004E555B" w:rsidRPr="004E555B" w:rsidRDefault="004E555B" w:rsidP="004E555B">
            <w:pPr>
              <w:keepNext/>
              <w:spacing w:line="0" w:lineRule="atLeast"/>
              <w:outlineLvl w:val="3"/>
              <w:rPr>
                <w:rFonts w:ascii="Times New Roman" w:eastAsia="標楷體" w:hAnsi="Times New Roman" w:cs="Times New Roman"/>
                <w:bCs/>
                <w:dstrike/>
                <w:kern w:val="16"/>
                <w:szCs w:val="20"/>
              </w:rPr>
            </w:pPr>
          </w:p>
        </w:tc>
      </w:tr>
      <w:tr w:rsidR="004E555B" w:rsidRPr="004E555B" w:rsidTr="00902B79">
        <w:trPr>
          <w:cantSplit/>
          <w:trHeight w:val="1034"/>
        </w:trPr>
        <w:tc>
          <w:tcPr>
            <w:tcW w:w="568" w:type="dxa"/>
            <w:vAlign w:val="center"/>
          </w:tcPr>
          <w:p w:rsidR="004E555B" w:rsidRPr="004E555B" w:rsidRDefault="004E555B" w:rsidP="00CF4F7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 w:rsidRPr="004E555B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形式審查結果</w:t>
            </w:r>
          </w:p>
        </w:tc>
        <w:tc>
          <w:tcPr>
            <w:tcW w:w="4680" w:type="dxa"/>
          </w:tcPr>
          <w:p w:rsidR="004E555B" w:rsidRPr="004E555B" w:rsidRDefault="004E555B" w:rsidP="004E555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  <w:szCs w:val="20"/>
              </w:rPr>
            </w:pPr>
            <w:r w:rsidRPr="004E555B">
              <w:rPr>
                <w:rFonts w:ascii="標楷體" w:eastAsia="標楷體" w:hAnsi="標楷體" w:cs="Times New Roman"/>
                <w:bCs/>
                <w:kern w:val="0"/>
                <w:szCs w:val="20"/>
              </w:rPr>
              <w:t>□符合規定。</w:t>
            </w:r>
          </w:p>
          <w:p w:rsidR="004E555B" w:rsidRPr="004E555B" w:rsidRDefault="004E555B" w:rsidP="004E555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  <w:szCs w:val="20"/>
              </w:rPr>
            </w:pPr>
            <w:r w:rsidRPr="004E555B">
              <w:rPr>
                <w:rFonts w:ascii="標楷體" w:eastAsia="標楷體" w:hAnsi="標楷體" w:cs="Times New Roman"/>
                <w:bCs/>
                <w:kern w:val="0"/>
                <w:szCs w:val="20"/>
              </w:rPr>
              <w:t>□不符合規定，原因如下：</w:t>
            </w:r>
          </w:p>
        </w:tc>
        <w:tc>
          <w:tcPr>
            <w:tcW w:w="540" w:type="dxa"/>
            <w:vAlign w:val="center"/>
          </w:tcPr>
          <w:p w:rsidR="004E555B" w:rsidRPr="004E555B" w:rsidRDefault="004E555B" w:rsidP="00CF4F7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 w:rsidRPr="004E555B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審</w:t>
            </w:r>
            <w:r w:rsidR="00CF4F76">
              <w:rPr>
                <w:rFonts w:ascii="Times New Roman" w:eastAsia="標楷體" w:hAnsi="Times New Roman" w:cs="Times New Roman" w:hint="eastAsia"/>
                <w:bCs/>
                <w:kern w:val="0"/>
                <w:szCs w:val="20"/>
              </w:rPr>
              <w:t>查</w:t>
            </w:r>
            <w:r w:rsidRPr="004E555B"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  <w:t>人員</w:t>
            </w:r>
          </w:p>
        </w:tc>
        <w:tc>
          <w:tcPr>
            <w:tcW w:w="3454" w:type="dxa"/>
            <w:gridSpan w:val="3"/>
            <w:vAlign w:val="center"/>
          </w:tcPr>
          <w:p w:rsidR="004E555B" w:rsidRPr="004E555B" w:rsidRDefault="004E555B" w:rsidP="004E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</w:p>
        </w:tc>
      </w:tr>
    </w:tbl>
    <w:p w:rsidR="00DB535E" w:rsidRDefault="00DB535E" w:rsidP="00FF0540">
      <w:pPr>
        <w:keepNext/>
        <w:spacing w:line="0" w:lineRule="atLeast"/>
        <w:ind w:right="127"/>
        <w:outlineLvl w:val="6"/>
      </w:pPr>
    </w:p>
    <w:sectPr w:rsidR="00DB535E" w:rsidSect="00902B79">
      <w:pgSz w:w="11906" w:h="16838"/>
      <w:pgMar w:top="1440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ED" w:rsidRDefault="002639ED" w:rsidP="004E555B">
      <w:r>
        <w:separator/>
      </w:r>
    </w:p>
  </w:endnote>
  <w:endnote w:type="continuationSeparator" w:id="0">
    <w:p w:rsidR="002639ED" w:rsidRDefault="002639ED" w:rsidP="004E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ED" w:rsidRDefault="002639ED" w:rsidP="004E555B">
      <w:r>
        <w:separator/>
      </w:r>
    </w:p>
  </w:footnote>
  <w:footnote w:type="continuationSeparator" w:id="0">
    <w:p w:rsidR="002639ED" w:rsidRDefault="002639ED" w:rsidP="004E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8499B"/>
    <w:multiLevelType w:val="hybridMultilevel"/>
    <w:tmpl w:val="73C263F6"/>
    <w:lvl w:ilvl="0" w:tplc="EFF2DB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AD419F"/>
    <w:multiLevelType w:val="hybridMultilevel"/>
    <w:tmpl w:val="939C607A"/>
    <w:lvl w:ilvl="0" w:tplc="0B2CE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394A8D"/>
    <w:multiLevelType w:val="multilevel"/>
    <w:tmpl w:val="0D9ECD30"/>
    <w:lvl w:ilvl="0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191" w:hanging="794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134" w:firstLine="454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64"/>
    <w:rsid w:val="000944A0"/>
    <w:rsid w:val="000B7643"/>
    <w:rsid w:val="000C539C"/>
    <w:rsid w:val="000C55ED"/>
    <w:rsid w:val="000D77B9"/>
    <w:rsid w:val="00172A04"/>
    <w:rsid w:val="001B4E19"/>
    <w:rsid w:val="001E3E92"/>
    <w:rsid w:val="00211187"/>
    <w:rsid w:val="00234B4C"/>
    <w:rsid w:val="002639ED"/>
    <w:rsid w:val="00303DE6"/>
    <w:rsid w:val="003675DE"/>
    <w:rsid w:val="003E5C73"/>
    <w:rsid w:val="0040134C"/>
    <w:rsid w:val="0041030B"/>
    <w:rsid w:val="004C1931"/>
    <w:rsid w:val="004E555B"/>
    <w:rsid w:val="00504F20"/>
    <w:rsid w:val="00615DA3"/>
    <w:rsid w:val="00621E55"/>
    <w:rsid w:val="006B7313"/>
    <w:rsid w:val="007B4E96"/>
    <w:rsid w:val="00810864"/>
    <w:rsid w:val="0090029C"/>
    <w:rsid w:val="00902B79"/>
    <w:rsid w:val="00A662AC"/>
    <w:rsid w:val="00A743E7"/>
    <w:rsid w:val="00AD74C2"/>
    <w:rsid w:val="00AF249F"/>
    <w:rsid w:val="00BD4D39"/>
    <w:rsid w:val="00C92650"/>
    <w:rsid w:val="00CE463D"/>
    <w:rsid w:val="00CF4F76"/>
    <w:rsid w:val="00DB535E"/>
    <w:rsid w:val="00E30C2A"/>
    <w:rsid w:val="00E823B5"/>
    <w:rsid w:val="00EA2A85"/>
    <w:rsid w:val="00ED21A9"/>
    <w:rsid w:val="00F50F10"/>
    <w:rsid w:val="00F54619"/>
    <w:rsid w:val="00FD69FA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7771DF-4F4A-45E3-A054-FCCFE7AF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5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555B"/>
    <w:rPr>
      <w:sz w:val="20"/>
      <w:szCs w:val="20"/>
    </w:rPr>
  </w:style>
  <w:style w:type="paragraph" w:styleId="a7">
    <w:name w:val="List Paragraph"/>
    <w:basedOn w:val="a"/>
    <w:uiPriority w:val="34"/>
    <w:qFormat/>
    <w:rsid w:val="00303DE6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03D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3DE6"/>
  </w:style>
  <w:style w:type="character" w:customStyle="1" w:styleId="aa">
    <w:name w:val="註解文字 字元"/>
    <w:basedOn w:val="a0"/>
    <w:link w:val="a9"/>
    <w:uiPriority w:val="99"/>
    <w:semiHidden/>
    <w:rsid w:val="00303D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3DE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03D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3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03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620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陳怡靜</dc:creator>
  <cp:lastModifiedBy>吳妙虹</cp:lastModifiedBy>
  <cp:revision>24</cp:revision>
  <dcterms:created xsi:type="dcterms:W3CDTF">2015-12-25T09:58:00Z</dcterms:created>
  <dcterms:modified xsi:type="dcterms:W3CDTF">2022-04-18T01:46:00Z</dcterms:modified>
</cp:coreProperties>
</file>